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F57" w:rsidRPr="00DF7F57" w:rsidRDefault="00DF7F57">
      <w:pPr>
        <w:rPr>
          <w:rFonts w:ascii="Arial" w:hAnsi="Arial" w:cs="Arial"/>
          <w:b/>
          <w:sz w:val="20"/>
          <w:szCs w:val="20"/>
        </w:rPr>
      </w:pPr>
      <w:r w:rsidRPr="00DF7F57">
        <w:rPr>
          <w:rFonts w:ascii="Arial" w:hAnsi="Arial" w:cs="Arial"/>
          <w:b/>
          <w:sz w:val="20"/>
          <w:szCs w:val="20"/>
        </w:rPr>
        <w:t>LA PNEUMATICA NELLE MACCHINE UTENSILI</w:t>
      </w:r>
    </w:p>
    <w:p w:rsidR="000121F1" w:rsidRDefault="000121F1">
      <w:pPr>
        <w:rPr>
          <w:rFonts w:ascii="Arial" w:hAnsi="Arial" w:cs="Arial"/>
          <w:sz w:val="20"/>
          <w:szCs w:val="20"/>
        </w:rPr>
      </w:pPr>
      <w:r>
        <w:rPr>
          <w:rFonts w:ascii="Arial" w:hAnsi="Arial" w:cs="Arial"/>
          <w:sz w:val="20"/>
          <w:szCs w:val="20"/>
        </w:rPr>
        <w:t xml:space="preserve">L’impianto pneumatico costituisce uno dei principali elementi ausiliari </w:t>
      </w:r>
      <w:r w:rsidR="00D2220A">
        <w:rPr>
          <w:rFonts w:ascii="Arial" w:hAnsi="Arial" w:cs="Arial"/>
          <w:sz w:val="20"/>
          <w:szCs w:val="20"/>
        </w:rPr>
        <w:t xml:space="preserve">delle macchine utensili. Infatti, nelle operazioni a contorno delle lavorazioni meccaniche, l’aria compressa viene utilizzata nei più svariati modi, come ad esempio: </w:t>
      </w:r>
      <w:r w:rsidR="00E66A16">
        <w:rPr>
          <w:rFonts w:ascii="Arial" w:hAnsi="Arial" w:cs="Arial"/>
          <w:sz w:val="20"/>
          <w:szCs w:val="20"/>
        </w:rPr>
        <w:t>per alimentare gli</w:t>
      </w:r>
      <w:r w:rsidR="00D2220A">
        <w:rPr>
          <w:rFonts w:ascii="Arial" w:hAnsi="Arial" w:cs="Arial"/>
          <w:sz w:val="20"/>
          <w:szCs w:val="20"/>
        </w:rPr>
        <w:t xml:space="preserve"> uge</w:t>
      </w:r>
      <w:r w:rsidR="00E66A16">
        <w:rPr>
          <w:rFonts w:ascii="Arial" w:hAnsi="Arial" w:cs="Arial"/>
          <w:sz w:val="20"/>
          <w:szCs w:val="20"/>
        </w:rPr>
        <w:t xml:space="preserve">lli per la pulizia dai trucioli, per la </w:t>
      </w:r>
      <w:r w:rsidR="00D2220A">
        <w:rPr>
          <w:rFonts w:ascii="Arial" w:hAnsi="Arial" w:cs="Arial"/>
          <w:sz w:val="20"/>
          <w:szCs w:val="20"/>
        </w:rPr>
        <w:t xml:space="preserve">movimentazione di assi per il carico e lo scarico dei pezzi, </w:t>
      </w:r>
      <w:r w:rsidR="00E66A16">
        <w:rPr>
          <w:rFonts w:ascii="Arial" w:hAnsi="Arial" w:cs="Arial"/>
          <w:sz w:val="20"/>
          <w:szCs w:val="20"/>
        </w:rPr>
        <w:t xml:space="preserve">per la </w:t>
      </w:r>
      <w:r w:rsidR="00D2220A">
        <w:rPr>
          <w:rFonts w:ascii="Arial" w:hAnsi="Arial" w:cs="Arial"/>
          <w:sz w:val="20"/>
          <w:szCs w:val="20"/>
        </w:rPr>
        <w:t xml:space="preserve">compensazione di pesi, </w:t>
      </w:r>
      <w:r w:rsidR="00E66A16">
        <w:rPr>
          <w:rFonts w:ascii="Arial" w:hAnsi="Arial" w:cs="Arial"/>
          <w:sz w:val="20"/>
          <w:szCs w:val="20"/>
        </w:rPr>
        <w:t>per azionare gli elementi di presa oppure per la</w:t>
      </w:r>
      <w:r w:rsidR="00D2220A">
        <w:rPr>
          <w:rFonts w:ascii="Arial" w:hAnsi="Arial" w:cs="Arial"/>
          <w:sz w:val="20"/>
          <w:szCs w:val="20"/>
        </w:rPr>
        <w:t xml:space="preserve"> </w:t>
      </w:r>
      <w:r w:rsidR="00847187">
        <w:rPr>
          <w:rFonts w:ascii="Arial" w:hAnsi="Arial" w:cs="Arial"/>
          <w:sz w:val="20"/>
          <w:szCs w:val="20"/>
        </w:rPr>
        <w:t>nebulizzazione di lubrificanti.</w:t>
      </w:r>
    </w:p>
    <w:p w:rsidR="00847187" w:rsidRDefault="00847187">
      <w:pPr>
        <w:rPr>
          <w:rFonts w:ascii="Arial" w:hAnsi="Arial" w:cs="Arial"/>
          <w:sz w:val="20"/>
          <w:szCs w:val="20"/>
        </w:rPr>
      </w:pPr>
      <w:r>
        <w:rPr>
          <w:rFonts w:ascii="Arial" w:hAnsi="Arial" w:cs="Arial"/>
          <w:sz w:val="20"/>
          <w:szCs w:val="20"/>
        </w:rPr>
        <w:t xml:space="preserve">E’ quindi fondamentale che vengano utilizzati componenti di qualità, forniti da un produttore </w:t>
      </w:r>
      <w:r w:rsidR="00E66A16">
        <w:rPr>
          <w:rFonts w:ascii="Arial" w:hAnsi="Arial" w:cs="Arial"/>
          <w:sz w:val="20"/>
          <w:szCs w:val="20"/>
        </w:rPr>
        <w:t>con</w:t>
      </w:r>
      <w:r>
        <w:rPr>
          <w:rFonts w:ascii="Arial" w:hAnsi="Arial" w:cs="Arial"/>
          <w:sz w:val="20"/>
          <w:szCs w:val="20"/>
        </w:rPr>
        <w:t xml:space="preserve"> una solida esperienza nelle applicazioni specifiche ed un’ampia gamma di prodotti al fine di soddisfare le varie esigenze.</w:t>
      </w:r>
    </w:p>
    <w:p w:rsidR="00847187" w:rsidRDefault="00B839F6">
      <w:pPr>
        <w:rPr>
          <w:rFonts w:ascii="Arial" w:hAnsi="Arial" w:cs="Arial"/>
          <w:sz w:val="20"/>
          <w:szCs w:val="20"/>
        </w:rPr>
      </w:pPr>
      <w:r>
        <w:rPr>
          <w:rFonts w:ascii="Arial" w:hAnsi="Arial" w:cs="Arial"/>
          <w:sz w:val="20"/>
          <w:szCs w:val="20"/>
        </w:rPr>
        <w:t xml:space="preserve">Metal Work, azienda con più di 50 anni di storia </w:t>
      </w:r>
      <w:r w:rsidR="00E66A16">
        <w:rPr>
          <w:rFonts w:ascii="Arial" w:hAnsi="Arial" w:cs="Arial"/>
          <w:sz w:val="20"/>
          <w:szCs w:val="20"/>
        </w:rPr>
        <w:t xml:space="preserve">nelle applicazioni industriali, </w:t>
      </w:r>
      <w:r>
        <w:rPr>
          <w:rFonts w:ascii="Arial" w:hAnsi="Arial" w:cs="Arial"/>
          <w:sz w:val="20"/>
          <w:szCs w:val="20"/>
        </w:rPr>
        <w:t>un catalogo di quasi 15.000 prodotti finiti ed una presenza capillare in tutti i continenti, si propone come partner solido ed affidabile per i costruttori di macchine utensili di tutto il mondo.</w:t>
      </w:r>
    </w:p>
    <w:p w:rsidR="00D2220A" w:rsidRDefault="009570CE">
      <w:pPr>
        <w:rPr>
          <w:rFonts w:ascii="Arial" w:hAnsi="Arial" w:cs="Arial"/>
          <w:sz w:val="20"/>
          <w:szCs w:val="20"/>
        </w:rPr>
      </w:pPr>
      <w:r>
        <w:rPr>
          <w:rFonts w:ascii="Arial" w:hAnsi="Arial" w:cs="Arial"/>
          <w:sz w:val="20"/>
          <w:szCs w:val="20"/>
        </w:rPr>
        <w:t>Per analizzare al meglio la nostra proposta, sezioniamo il circuito in varie zone operative, senza pretendere di coprire tutti i casi applicativi.</w:t>
      </w:r>
    </w:p>
    <w:p w:rsidR="00FC1720" w:rsidRDefault="009570CE">
      <w:pPr>
        <w:rPr>
          <w:rFonts w:ascii="Arial" w:hAnsi="Arial" w:cs="Arial"/>
          <w:sz w:val="20"/>
          <w:szCs w:val="20"/>
        </w:rPr>
      </w:pPr>
      <w:r>
        <w:rPr>
          <w:rFonts w:ascii="Arial" w:hAnsi="Arial" w:cs="Arial"/>
          <w:sz w:val="20"/>
          <w:szCs w:val="20"/>
        </w:rPr>
        <w:t>La prima zona da considerare è quella relativa alla preparazione dell’aria compressa</w:t>
      </w:r>
      <w:r w:rsidR="002B7621">
        <w:rPr>
          <w:rFonts w:ascii="Arial" w:hAnsi="Arial" w:cs="Arial"/>
          <w:sz w:val="20"/>
          <w:szCs w:val="20"/>
        </w:rPr>
        <w:t xml:space="preserve">, </w:t>
      </w:r>
      <w:r>
        <w:rPr>
          <w:rFonts w:ascii="Arial" w:hAnsi="Arial" w:cs="Arial"/>
          <w:sz w:val="20"/>
          <w:szCs w:val="20"/>
        </w:rPr>
        <w:t>attività fondamentale al fine del corretto funzionamento delle varie parti d</w:t>
      </w:r>
      <w:r w:rsidR="002B7621">
        <w:rPr>
          <w:rFonts w:ascii="Arial" w:hAnsi="Arial" w:cs="Arial"/>
          <w:sz w:val="20"/>
          <w:szCs w:val="20"/>
        </w:rPr>
        <w:t xml:space="preserve">el circuito pneumatico a valle. </w:t>
      </w:r>
      <w:r w:rsidR="0015419A">
        <w:rPr>
          <w:rFonts w:ascii="Arial" w:hAnsi="Arial" w:cs="Arial"/>
          <w:sz w:val="20"/>
          <w:szCs w:val="20"/>
        </w:rPr>
        <w:t xml:space="preserve">Solitamente </w:t>
      </w:r>
      <w:r w:rsidR="00E66A16">
        <w:rPr>
          <w:rFonts w:ascii="Arial" w:hAnsi="Arial" w:cs="Arial"/>
          <w:sz w:val="20"/>
          <w:szCs w:val="20"/>
        </w:rPr>
        <w:t xml:space="preserve">all’inizio </w:t>
      </w:r>
      <w:r w:rsidR="0015419A">
        <w:rPr>
          <w:rFonts w:ascii="Arial" w:hAnsi="Arial" w:cs="Arial"/>
          <w:sz w:val="20"/>
          <w:szCs w:val="20"/>
        </w:rPr>
        <w:t xml:space="preserve">di tutto il circuito viene installata una valvola di intercettazione generale, ad azionamento manuale, pneumatico o elettrico, che funziona da interruttore generale. Tipicamente a seguire </w:t>
      </w:r>
      <w:r w:rsidR="001B0BFB">
        <w:rPr>
          <w:rFonts w:ascii="Arial" w:hAnsi="Arial" w:cs="Arial"/>
          <w:sz w:val="20"/>
          <w:szCs w:val="20"/>
        </w:rPr>
        <w:t xml:space="preserve">viene montato un elemento di filtraggio che trattiene le impurità provenienti dall’impianto generale della fabbrica; in taluni casi, ove l’aria di monte fosse molto sporca o la pulizia richiesta particolarmente </w:t>
      </w:r>
      <w:proofErr w:type="gramStart"/>
      <w:r w:rsidR="001B0BFB">
        <w:rPr>
          <w:rFonts w:ascii="Arial" w:hAnsi="Arial" w:cs="Arial"/>
          <w:sz w:val="20"/>
          <w:szCs w:val="20"/>
        </w:rPr>
        <w:t>spinta,  vengono</w:t>
      </w:r>
      <w:proofErr w:type="gramEnd"/>
      <w:r w:rsidR="001B0BFB">
        <w:rPr>
          <w:rFonts w:ascii="Arial" w:hAnsi="Arial" w:cs="Arial"/>
          <w:sz w:val="20"/>
          <w:szCs w:val="20"/>
        </w:rPr>
        <w:t xml:space="preserve"> messi in cascata più elementi filtranti</w:t>
      </w:r>
      <w:r w:rsidR="007207A4">
        <w:rPr>
          <w:rFonts w:ascii="Arial" w:hAnsi="Arial" w:cs="Arial"/>
          <w:sz w:val="20"/>
          <w:szCs w:val="20"/>
        </w:rPr>
        <w:t>, compresi depuratori o filtri a carboni attivi (questi ultimi da usarsi nel caso di necessità di trattenimento dell’olio proveniente dal compressore).</w:t>
      </w:r>
      <w:r w:rsidR="00330C6D">
        <w:rPr>
          <w:rFonts w:ascii="Arial" w:hAnsi="Arial" w:cs="Arial"/>
          <w:sz w:val="20"/>
          <w:szCs w:val="20"/>
        </w:rPr>
        <w:t xml:space="preserve"> Altro elemento essenziale in questa zona è il regolatore di pressione, la cui funzione è quella di stabilizzare la pressione a valle. Molto importante, in </w:t>
      </w:r>
      <w:r w:rsidR="00E66A16">
        <w:rPr>
          <w:rFonts w:ascii="Arial" w:hAnsi="Arial" w:cs="Arial"/>
          <w:sz w:val="20"/>
          <w:szCs w:val="20"/>
        </w:rPr>
        <w:t>diverse</w:t>
      </w:r>
      <w:r w:rsidR="00330C6D">
        <w:rPr>
          <w:rFonts w:ascii="Arial" w:hAnsi="Arial" w:cs="Arial"/>
          <w:sz w:val="20"/>
          <w:szCs w:val="20"/>
        </w:rPr>
        <w:t xml:space="preserve"> applicazioni, l’utilizzo dell’avviatore progressivo che consente</w:t>
      </w:r>
      <w:r w:rsidR="00E66A16">
        <w:rPr>
          <w:rFonts w:ascii="Arial" w:hAnsi="Arial" w:cs="Arial"/>
          <w:sz w:val="20"/>
          <w:szCs w:val="20"/>
        </w:rPr>
        <w:t xml:space="preserve"> </w:t>
      </w:r>
      <w:r w:rsidR="00330C6D">
        <w:rPr>
          <w:rFonts w:ascii="Arial" w:hAnsi="Arial" w:cs="Arial"/>
          <w:sz w:val="20"/>
          <w:szCs w:val="20"/>
        </w:rPr>
        <w:t>il raggiungimento graduale della pressione regolata nell’impianto</w:t>
      </w:r>
      <w:r w:rsidR="00E66A16">
        <w:rPr>
          <w:rFonts w:ascii="Arial" w:hAnsi="Arial" w:cs="Arial"/>
          <w:sz w:val="20"/>
          <w:szCs w:val="20"/>
        </w:rPr>
        <w:t xml:space="preserve"> all’avvio della macchina</w:t>
      </w:r>
      <w:r w:rsidR="00330C6D">
        <w:rPr>
          <w:rFonts w:ascii="Arial" w:hAnsi="Arial" w:cs="Arial"/>
          <w:sz w:val="20"/>
          <w:szCs w:val="20"/>
        </w:rPr>
        <w:t>; in tal modo si evita che gli assi pneumatici, che all’accensione dell’impianto hanno le camere scariche, vengano alimentati con un impulso di pressione.</w:t>
      </w:r>
      <w:r w:rsidR="00FC1720">
        <w:rPr>
          <w:rFonts w:ascii="Arial" w:hAnsi="Arial" w:cs="Arial"/>
          <w:sz w:val="20"/>
          <w:szCs w:val="20"/>
        </w:rPr>
        <w:t xml:space="preserve"> Qualora l’analisi del rischio lo richiedesse, il gruppo trattamento aria può essere seguito da una valvola di sicurezza che, in caso di emergenza, consenta la messa a scari</w:t>
      </w:r>
      <w:r w:rsidR="00E66A16">
        <w:rPr>
          <w:rFonts w:ascii="Arial" w:hAnsi="Arial" w:cs="Arial"/>
          <w:sz w:val="20"/>
          <w:szCs w:val="20"/>
        </w:rPr>
        <w:t>co sicura e certa dell’impianto.</w:t>
      </w:r>
    </w:p>
    <w:p w:rsidR="00525F8E" w:rsidRDefault="00525F8E">
      <w:pPr>
        <w:rPr>
          <w:rFonts w:ascii="Arial" w:hAnsi="Arial" w:cs="Arial"/>
          <w:sz w:val="20"/>
          <w:szCs w:val="20"/>
        </w:rPr>
      </w:pPr>
      <w:r>
        <w:rPr>
          <w:rFonts w:ascii="Arial" w:hAnsi="Arial" w:cs="Arial"/>
          <w:sz w:val="20"/>
          <w:szCs w:val="20"/>
        </w:rPr>
        <w:t xml:space="preserve">La proposta Metal Work per questa zona è ampia e variegata; si va dai classici gruppi modulari in tecnopolimero </w:t>
      </w:r>
      <w:r w:rsidR="006E68D0">
        <w:rPr>
          <w:rFonts w:ascii="Arial" w:hAnsi="Arial" w:cs="Arial"/>
          <w:sz w:val="20"/>
          <w:szCs w:val="20"/>
        </w:rPr>
        <w:t>(</w:t>
      </w:r>
      <w:r>
        <w:rPr>
          <w:rFonts w:ascii="Arial" w:hAnsi="Arial" w:cs="Arial"/>
          <w:sz w:val="20"/>
          <w:szCs w:val="20"/>
        </w:rPr>
        <w:t xml:space="preserve">serie </w:t>
      </w:r>
      <w:r w:rsidR="006E68D0">
        <w:rPr>
          <w:rFonts w:ascii="Arial" w:hAnsi="Arial" w:cs="Arial"/>
          <w:sz w:val="20"/>
          <w:szCs w:val="20"/>
        </w:rPr>
        <w:t>Skillair)</w:t>
      </w:r>
      <w:r>
        <w:rPr>
          <w:rFonts w:ascii="Arial" w:hAnsi="Arial" w:cs="Arial"/>
          <w:sz w:val="20"/>
          <w:szCs w:val="20"/>
        </w:rPr>
        <w:t xml:space="preserve"> o in metallo</w:t>
      </w:r>
      <w:r w:rsidR="006E68D0">
        <w:rPr>
          <w:rFonts w:ascii="Arial" w:hAnsi="Arial" w:cs="Arial"/>
          <w:sz w:val="20"/>
          <w:szCs w:val="20"/>
        </w:rPr>
        <w:t xml:space="preserve"> (</w:t>
      </w:r>
      <w:r>
        <w:rPr>
          <w:rFonts w:ascii="Arial" w:hAnsi="Arial" w:cs="Arial"/>
          <w:sz w:val="20"/>
          <w:szCs w:val="20"/>
        </w:rPr>
        <w:t>serie New Deal</w:t>
      </w:r>
      <w:r w:rsidR="006E68D0">
        <w:rPr>
          <w:rFonts w:ascii="Arial" w:hAnsi="Arial" w:cs="Arial"/>
          <w:sz w:val="20"/>
          <w:szCs w:val="20"/>
        </w:rPr>
        <w:t>),</w:t>
      </w:r>
      <w:r>
        <w:rPr>
          <w:rFonts w:ascii="Arial" w:hAnsi="Arial" w:cs="Arial"/>
          <w:sz w:val="20"/>
          <w:szCs w:val="20"/>
        </w:rPr>
        <w:t xml:space="preserve"> fino ai gruppi di ultima generazione </w:t>
      </w:r>
      <w:r w:rsidR="006E68D0">
        <w:rPr>
          <w:rFonts w:ascii="Arial" w:hAnsi="Arial" w:cs="Arial"/>
          <w:sz w:val="20"/>
          <w:szCs w:val="20"/>
        </w:rPr>
        <w:t>(</w:t>
      </w:r>
      <w:r>
        <w:rPr>
          <w:rFonts w:ascii="Arial" w:hAnsi="Arial" w:cs="Arial"/>
          <w:sz w:val="20"/>
          <w:szCs w:val="20"/>
        </w:rPr>
        <w:t>serie Syntesi</w:t>
      </w:r>
      <w:r w:rsidR="006E68D0">
        <w:rPr>
          <w:rFonts w:ascii="Arial" w:hAnsi="Arial" w:cs="Arial"/>
          <w:sz w:val="20"/>
          <w:szCs w:val="20"/>
        </w:rPr>
        <w:t>)</w:t>
      </w:r>
      <w:r>
        <w:rPr>
          <w:rFonts w:ascii="Arial" w:hAnsi="Arial" w:cs="Arial"/>
          <w:sz w:val="20"/>
          <w:szCs w:val="20"/>
        </w:rPr>
        <w:t xml:space="preserve">, nelle taglie 1 e 2, con attacchi filettati fino a 1” e portate fino a 5.000 Nl/min. In alternativa Metal Work può proporre anche il gruppo integrato ONE che comprende, in un solo elemento configurabile, valvola di intercettazione, filtro, regolatore, avviatore progressivo, manometro, pressostato e diverse prese aria, con una portata complessiva di 5.000 Nl/min. </w:t>
      </w:r>
      <w:r w:rsidR="001E3D4B">
        <w:rPr>
          <w:rFonts w:ascii="Arial" w:hAnsi="Arial" w:cs="Arial"/>
          <w:sz w:val="20"/>
          <w:szCs w:val="20"/>
        </w:rPr>
        <w:t>ONE si presta molto bene ad essere inserito nel pannello di controllo di</w:t>
      </w:r>
      <w:r w:rsidR="006E68D0">
        <w:rPr>
          <w:rFonts w:ascii="Arial" w:hAnsi="Arial" w:cs="Arial"/>
          <w:sz w:val="20"/>
          <w:szCs w:val="20"/>
        </w:rPr>
        <w:t xml:space="preserve"> una macchina, dato che tutti gli elementi di interfaccia utente si presentano su un unico lato</w:t>
      </w:r>
      <w:r w:rsidR="001E3D4B">
        <w:rPr>
          <w:rFonts w:ascii="Arial" w:hAnsi="Arial" w:cs="Arial"/>
          <w:sz w:val="20"/>
          <w:szCs w:val="20"/>
        </w:rPr>
        <w:t xml:space="preserve">. </w:t>
      </w:r>
      <w:proofErr w:type="gramStart"/>
      <w:r w:rsidR="001E3D4B">
        <w:rPr>
          <w:rFonts w:ascii="Arial" w:hAnsi="Arial" w:cs="Arial"/>
          <w:sz w:val="20"/>
          <w:szCs w:val="20"/>
        </w:rPr>
        <w:t>In  tema</w:t>
      </w:r>
      <w:proofErr w:type="gramEnd"/>
      <w:r w:rsidR="001E3D4B">
        <w:rPr>
          <w:rFonts w:ascii="Arial" w:hAnsi="Arial" w:cs="Arial"/>
          <w:sz w:val="20"/>
          <w:szCs w:val="20"/>
        </w:rPr>
        <w:t xml:space="preserve"> di sicurezza, Metal Work propone la linea di componenti Safe Air certificati da enti notificati secondo i più diffusi standard internazionali.</w:t>
      </w:r>
    </w:p>
    <w:p w:rsidR="00D2220A" w:rsidRPr="000853D6" w:rsidRDefault="00B63E9D">
      <w:pPr>
        <w:rPr>
          <w:rFonts w:ascii="Arial" w:hAnsi="Arial" w:cs="Arial"/>
          <w:b/>
          <w:sz w:val="20"/>
          <w:szCs w:val="20"/>
        </w:rPr>
      </w:pPr>
      <w:r w:rsidRPr="000853D6">
        <w:rPr>
          <w:rFonts w:ascii="Arial" w:hAnsi="Arial" w:cs="Arial"/>
          <w:b/>
          <w:sz w:val="20"/>
          <w:szCs w:val="20"/>
        </w:rPr>
        <w:t xml:space="preserve">Immagine 1 – Gruppo modulare </w:t>
      </w:r>
      <w:r w:rsidR="000853D6">
        <w:rPr>
          <w:rFonts w:ascii="Arial" w:hAnsi="Arial" w:cs="Arial"/>
          <w:b/>
          <w:sz w:val="20"/>
          <w:szCs w:val="20"/>
        </w:rPr>
        <w:t xml:space="preserve">serie </w:t>
      </w:r>
      <w:r w:rsidRPr="000853D6">
        <w:rPr>
          <w:rFonts w:ascii="Arial" w:hAnsi="Arial" w:cs="Arial"/>
          <w:b/>
          <w:sz w:val="20"/>
          <w:szCs w:val="20"/>
        </w:rPr>
        <w:t xml:space="preserve">Syntesi e gruppo integrato </w:t>
      </w:r>
      <w:r w:rsidR="000853D6">
        <w:rPr>
          <w:rFonts w:ascii="Arial" w:hAnsi="Arial" w:cs="Arial"/>
          <w:b/>
          <w:sz w:val="20"/>
          <w:szCs w:val="20"/>
        </w:rPr>
        <w:t xml:space="preserve">serie </w:t>
      </w:r>
      <w:r w:rsidRPr="000853D6">
        <w:rPr>
          <w:rFonts w:ascii="Arial" w:hAnsi="Arial" w:cs="Arial"/>
          <w:b/>
          <w:sz w:val="20"/>
          <w:szCs w:val="20"/>
        </w:rPr>
        <w:t>ONE</w:t>
      </w:r>
    </w:p>
    <w:p w:rsidR="00D2220A" w:rsidRDefault="00F80E94">
      <w:pPr>
        <w:rPr>
          <w:rFonts w:ascii="Arial" w:hAnsi="Arial" w:cs="Arial"/>
          <w:sz w:val="20"/>
          <w:szCs w:val="20"/>
        </w:rPr>
      </w:pPr>
      <w:r>
        <w:rPr>
          <w:rFonts w:ascii="Arial" w:hAnsi="Arial" w:cs="Arial"/>
          <w:sz w:val="20"/>
          <w:szCs w:val="20"/>
        </w:rPr>
        <w:t xml:space="preserve">La seconda </w:t>
      </w:r>
      <w:proofErr w:type="gramStart"/>
      <w:r>
        <w:rPr>
          <w:rFonts w:ascii="Arial" w:hAnsi="Arial" w:cs="Arial"/>
          <w:sz w:val="20"/>
          <w:szCs w:val="20"/>
        </w:rPr>
        <w:t>zona  è</w:t>
      </w:r>
      <w:proofErr w:type="gramEnd"/>
      <w:r>
        <w:rPr>
          <w:rFonts w:ascii="Arial" w:hAnsi="Arial" w:cs="Arial"/>
          <w:sz w:val="20"/>
          <w:szCs w:val="20"/>
        </w:rPr>
        <w:t xml:space="preserve"> quella di controllo del flusso, costituita tipicamente da isole di elettrovalvole centralizzate. Le valvole, alimentate con l’aria proveniente dal gruppo e controllate dal PLC centrale, alimentano le varie utenze della macchina, consentendo in tal modo l’operatività delle </w:t>
      </w:r>
      <w:r w:rsidR="006E68D0">
        <w:rPr>
          <w:rFonts w:ascii="Arial" w:hAnsi="Arial" w:cs="Arial"/>
          <w:sz w:val="20"/>
          <w:szCs w:val="20"/>
        </w:rPr>
        <w:t>diverse</w:t>
      </w:r>
      <w:r>
        <w:rPr>
          <w:rFonts w:ascii="Arial" w:hAnsi="Arial" w:cs="Arial"/>
          <w:sz w:val="20"/>
          <w:szCs w:val="20"/>
        </w:rPr>
        <w:t xml:space="preserve"> funzioni. Questa sezione ha subito notevoli evoluzioni nel corso degli anni, soprattutto dal punto di vista elettrico ed elettronico: si è passati infatti da un sistema di cablaggio multipolare, ad un sistema seriale in bus di campo che semplifica notevolmente il circuito elettrico per arrivare alle ultime evoluzioni legate alla diagnostica ed Industry 4.0. Il passaggio alla connessione in bus di campo ha reso di fatto l’isola di elettrovalvole un nodo strategico di raccolta e smistamento dati: nelle isole infatti possono essere integrati segnali di input </w:t>
      </w:r>
      <w:proofErr w:type="spellStart"/>
      <w:r>
        <w:rPr>
          <w:rFonts w:ascii="Arial" w:hAnsi="Arial" w:cs="Arial"/>
          <w:sz w:val="20"/>
          <w:szCs w:val="20"/>
        </w:rPr>
        <w:t>ed</w:t>
      </w:r>
      <w:proofErr w:type="spellEnd"/>
      <w:r>
        <w:rPr>
          <w:rFonts w:ascii="Arial" w:hAnsi="Arial" w:cs="Arial"/>
          <w:sz w:val="20"/>
          <w:szCs w:val="20"/>
        </w:rPr>
        <w:t xml:space="preserve"> output analogici e digitali</w:t>
      </w:r>
      <w:r w:rsidR="006E68D0">
        <w:rPr>
          <w:rFonts w:ascii="Arial" w:hAnsi="Arial" w:cs="Arial"/>
          <w:sz w:val="20"/>
          <w:szCs w:val="20"/>
        </w:rPr>
        <w:t xml:space="preserve">; </w:t>
      </w:r>
      <w:r>
        <w:rPr>
          <w:rFonts w:ascii="Arial" w:hAnsi="Arial" w:cs="Arial"/>
          <w:sz w:val="20"/>
          <w:szCs w:val="20"/>
        </w:rPr>
        <w:t>in tal modo, ad esempio, i dati dei sensori dal campo (finecorsa, pres</w:t>
      </w:r>
      <w:r w:rsidR="006E68D0">
        <w:rPr>
          <w:rFonts w:ascii="Arial" w:hAnsi="Arial" w:cs="Arial"/>
          <w:sz w:val="20"/>
          <w:szCs w:val="20"/>
        </w:rPr>
        <w:t>s</w:t>
      </w:r>
      <w:r>
        <w:rPr>
          <w:rFonts w:ascii="Arial" w:hAnsi="Arial" w:cs="Arial"/>
          <w:sz w:val="20"/>
          <w:szCs w:val="20"/>
        </w:rPr>
        <w:t xml:space="preserve">ostati, sonde termiche, </w:t>
      </w:r>
      <w:proofErr w:type="spellStart"/>
      <w:r>
        <w:rPr>
          <w:rFonts w:ascii="Arial" w:hAnsi="Arial" w:cs="Arial"/>
          <w:sz w:val="20"/>
          <w:szCs w:val="20"/>
        </w:rPr>
        <w:t>ecc</w:t>
      </w:r>
      <w:proofErr w:type="spellEnd"/>
      <w:r>
        <w:rPr>
          <w:rFonts w:ascii="Arial" w:hAnsi="Arial" w:cs="Arial"/>
          <w:sz w:val="20"/>
          <w:szCs w:val="20"/>
        </w:rPr>
        <w:t xml:space="preserve">…) possono essere convogliati sull’isola e poi trasmessi al PLC in maniera seriale; oppure i </w:t>
      </w:r>
      <w:proofErr w:type="spellStart"/>
      <w:r>
        <w:rPr>
          <w:rFonts w:ascii="Arial" w:hAnsi="Arial" w:cs="Arial"/>
          <w:sz w:val="20"/>
          <w:szCs w:val="20"/>
        </w:rPr>
        <w:lastRenderedPageBreak/>
        <w:t>device</w:t>
      </w:r>
      <w:proofErr w:type="spellEnd"/>
      <w:r>
        <w:rPr>
          <w:rFonts w:ascii="Arial" w:hAnsi="Arial" w:cs="Arial"/>
          <w:sz w:val="20"/>
          <w:szCs w:val="20"/>
        </w:rPr>
        <w:t xml:space="preserve"> analogici o digitali possono essere comandati direttamente dall’isola, in funzione di quanto deciso a livello centrale.</w:t>
      </w:r>
    </w:p>
    <w:p w:rsidR="007A0737" w:rsidRDefault="007A0737">
      <w:pPr>
        <w:rPr>
          <w:rFonts w:ascii="Arial" w:hAnsi="Arial" w:cs="Arial"/>
          <w:sz w:val="20"/>
          <w:szCs w:val="20"/>
        </w:rPr>
      </w:pPr>
      <w:r>
        <w:rPr>
          <w:rFonts w:ascii="Arial" w:hAnsi="Arial" w:cs="Arial"/>
          <w:sz w:val="20"/>
          <w:szCs w:val="20"/>
        </w:rPr>
        <w:t xml:space="preserve">Anche in questa zona Metal Work può dire la sua, con un’offerta che comprende </w:t>
      </w:r>
      <w:r w:rsidR="008B0B2E">
        <w:rPr>
          <w:rFonts w:ascii="Arial" w:hAnsi="Arial" w:cs="Arial"/>
          <w:sz w:val="20"/>
          <w:szCs w:val="20"/>
        </w:rPr>
        <w:t xml:space="preserve">le tradizionali isole di valvole a norma ISO 5599, </w:t>
      </w:r>
      <w:r w:rsidR="00C86BB0">
        <w:rPr>
          <w:rFonts w:ascii="Arial" w:hAnsi="Arial" w:cs="Arial"/>
          <w:sz w:val="20"/>
          <w:szCs w:val="20"/>
        </w:rPr>
        <w:t>le batterie di valvole HDM (</w:t>
      </w:r>
      <w:proofErr w:type="spellStart"/>
      <w:r w:rsidR="00C86BB0">
        <w:rPr>
          <w:rFonts w:ascii="Arial" w:hAnsi="Arial" w:cs="Arial"/>
          <w:sz w:val="20"/>
          <w:szCs w:val="20"/>
        </w:rPr>
        <w:t>Heavy</w:t>
      </w:r>
      <w:proofErr w:type="spellEnd"/>
      <w:r w:rsidR="00C86BB0">
        <w:rPr>
          <w:rFonts w:ascii="Arial" w:hAnsi="Arial" w:cs="Arial"/>
          <w:sz w:val="20"/>
          <w:szCs w:val="20"/>
        </w:rPr>
        <w:t xml:space="preserve"> Duty </w:t>
      </w:r>
      <w:proofErr w:type="spellStart"/>
      <w:r w:rsidR="00C86BB0">
        <w:rPr>
          <w:rFonts w:ascii="Arial" w:hAnsi="Arial" w:cs="Arial"/>
          <w:sz w:val="20"/>
          <w:szCs w:val="20"/>
        </w:rPr>
        <w:t>Multimach</w:t>
      </w:r>
      <w:proofErr w:type="spellEnd"/>
      <w:r w:rsidR="00C86BB0">
        <w:rPr>
          <w:rFonts w:ascii="Arial" w:hAnsi="Arial" w:cs="Arial"/>
          <w:sz w:val="20"/>
          <w:szCs w:val="20"/>
        </w:rPr>
        <w:t>), le CM (</w:t>
      </w:r>
      <w:proofErr w:type="spellStart"/>
      <w:r w:rsidR="00C86BB0">
        <w:rPr>
          <w:rFonts w:ascii="Arial" w:hAnsi="Arial" w:cs="Arial"/>
          <w:sz w:val="20"/>
          <w:szCs w:val="20"/>
        </w:rPr>
        <w:t>Clever</w:t>
      </w:r>
      <w:proofErr w:type="spellEnd"/>
      <w:r w:rsidR="00C86BB0">
        <w:rPr>
          <w:rFonts w:ascii="Arial" w:hAnsi="Arial" w:cs="Arial"/>
          <w:sz w:val="20"/>
          <w:szCs w:val="20"/>
        </w:rPr>
        <w:t xml:space="preserve"> </w:t>
      </w:r>
      <w:proofErr w:type="spellStart"/>
      <w:r w:rsidR="00C86BB0">
        <w:rPr>
          <w:rFonts w:ascii="Arial" w:hAnsi="Arial" w:cs="Arial"/>
          <w:sz w:val="20"/>
          <w:szCs w:val="20"/>
        </w:rPr>
        <w:t>Multimach</w:t>
      </w:r>
      <w:proofErr w:type="spellEnd"/>
      <w:r w:rsidR="00C86BB0">
        <w:rPr>
          <w:rFonts w:ascii="Arial" w:hAnsi="Arial" w:cs="Arial"/>
          <w:sz w:val="20"/>
          <w:szCs w:val="20"/>
        </w:rPr>
        <w:t>) oppure le isole di valvole su base della serie EB80.</w:t>
      </w:r>
    </w:p>
    <w:p w:rsidR="00C86BB0" w:rsidRDefault="00C86BB0">
      <w:pPr>
        <w:rPr>
          <w:rFonts w:ascii="Arial" w:hAnsi="Arial" w:cs="Arial"/>
          <w:sz w:val="20"/>
          <w:szCs w:val="20"/>
        </w:rPr>
      </w:pPr>
      <w:r>
        <w:rPr>
          <w:rFonts w:ascii="Arial" w:hAnsi="Arial" w:cs="Arial"/>
          <w:sz w:val="20"/>
          <w:szCs w:val="20"/>
        </w:rPr>
        <w:t xml:space="preserve">Queste ultime, comandabili in multipolare o mediante tutti i principali bus di campo presenti sul mercato, sono dotate di una diagnostica evoluta che consente il controllo dei propri parametri di lavoro nonché dello stato dei dispositivi esterni, in linea con i dettami richiesti dalle applicazioni per Industry 4.0. In particolare le isole EB80 in bus di campo possono montare fino a 128 valvole e </w:t>
      </w:r>
      <w:r w:rsidR="006E68D0">
        <w:rPr>
          <w:rFonts w:ascii="Arial" w:hAnsi="Arial" w:cs="Arial"/>
          <w:sz w:val="20"/>
          <w:szCs w:val="20"/>
        </w:rPr>
        <w:t>40</w:t>
      </w:r>
      <w:r>
        <w:rPr>
          <w:rFonts w:ascii="Arial" w:hAnsi="Arial" w:cs="Arial"/>
          <w:sz w:val="20"/>
          <w:szCs w:val="20"/>
        </w:rPr>
        <w:t xml:space="preserve"> moduli di IO analogici e/o digitali.</w:t>
      </w:r>
    </w:p>
    <w:p w:rsidR="000853D6" w:rsidRPr="000853D6" w:rsidRDefault="000853D6" w:rsidP="000853D6">
      <w:pPr>
        <w:rPr>
          <w:rFonts w:ascii="Arial" w:hAnsi="Arial" w:cs="Arial"/>
          <w:b/>
          <w:sz w:val="20"/>
          <w:szCs w:val="20"/>
        </w:rPr>
      </w:pPr>
      <w:r w:rsidRPr="000853D6">
        <w:rPr>
          <w:rFonts w:ascii="Arial" w:hAnsi="Arial" w:cs="Arial"/>
          <w:b/>
          <w:sz w:val="20"/>
          <w:szCs w:val="20"/>
        </w:rPr>
        <w:t xml:space="preserve">Immagine </w:t>
      </w:r>
      <w:r>
        <w:rPr>
          <w:rFonts w:ascii="Arial" w:hAnsi="Arial" w:cs="Arial"/>
          <w:b/>
          <w:sz w:val="20"/>
          <w:szCs w:val="20"/>
        </w:rPr>
        <w:t>2</w:t>
      </w:r>
      <w:r w:rsidRPr="000853D6">
        <w:rPr>
          <w:rFonts w:ascii="Arial" w:hAnsi="Arial" w:cs="Arial"/>
          <w:b/>
          <w:sz w:val="20"/>
          <w:szCs w:val="20"/>
        </w:rPr>
        <w:t xml:space="preserve"> –</w:t>
      </w:r>
      <w:r>
        <w:rPr>
          <w:rFonts w:ascii="Arial" w:hAnsi="Arial" w:cs="Arial"/>
          <w:b/>
          <w:sz w:val="20"/>
          <w:szCs w:val="20"/>
        </w:rPr>
        <w:t xml:space="preserve"> Isola di elettrovalvole serie EB 80</w:t>
      </w:r>
    </w:p>
    <w:p w:rsidR="000853D6" w:rsidRDefault="000853D6">
      <w:pPr>
        <w:rPr>
          <w:rFonts w:ascii="Arial" w:hAnsi="Arial" w:cs="Arial"/>
          <w:sz w:val="20"/>
          <w:szCs w:val="20"/>
        </w:rPr>
      </w:pPr>
      <w:r>
        <w:rPr>
          <w:rFonts w:ascii="Arial" w:hAnsi="Arial" w:cs="Arial"/>
          <w:sz w:val="20"/>
          <w:szCs w:val="20"/>
        </w:rPr>
        <w:t xml:space="preserve">Veniamo quindi alla terza zona, quella di attuazione, nella quale vengono inseriti gli elementi in movimento. In questa zona comprendiamo principalmente i cilindri pneumatici, con o senza stelo, gli attuatori rotanti e gli elementi di presa o di serraggio di vario genere. Le funzioni tipiche sono il sollevamento di masse, la traslazione di elementi quali ad esempio le porte </w:t>
      </w:r>
      <w:r w:rsidR="00942654">
        <w:rPr>
          <w:rFonts w:ascii="Arial" w:hAnsi="Arial" w:cs="Arial"/>
          <w:sz w:val="20"/>
          <w:szCs w:val="20"/>
        </w:rPr>
        <w:t xml:space="preserve">della macchina </w:t>
      </w:r>
      <w:r>
        <w:rPr>
          <w:rFonts w:ascii="Arial" w:hAnsi="Arial" w:cs="Arial"/>
          <w:sz w:val="20"/>
          <w:szCs w:val="20"/>
        </w:rPr>
        <w:t xml:space="preserve">(applicazione che viene tipicamente effettuata con cilindri senza stelo), la rotazione di pezzi o di pallet ed il bloccaggio di elementi. Si tratta di una zona dove gli elementi vengono spesso a contatto con polveri e liquidi di vario genere, e vanno quindi selezionati accuratamente oppure protetti da ripari. </w:t>
      </w:r>
    </w:p>
    <w:p w:rsidR="00106AD7" w:rsidRDefault="00106AD7">
      <w:pPr>
        <w:rPr>
          <w:rFonts w:ascii="Arial" w:hAnsi="Arial" w:cs="Arial"/>
          <w:sz w:val="20"/>
          <w:szCs w:val="20"/>
        </w:rPr>
      </w:pPr>
      <w:r>
        <w:rPr>
          <w:rFonts w:ascii="Arial" w:hAnsi="Arial" w:cs="Arial"/>
          <w:sz w:val="20"/>
          <w:szCs w:val="20"/>
        </w:rPr>
        <w:t>La proposta Metal Work per questa zona spazia dai cilindri a norma (ISO 15552, ISO 6432, ISO 21287) compatti e non, in alluminio anodizzato o in acciaio inox, ai cilindri tondi</w:t>
      </w:r>
      <w:r w:rsidR="00942654">
        <w:rPr>
          <w:rFonts w:ascii="Arial" w:hAnsi="Arial" w:cs="Arial"/>
          <w:sz w:val="20"/>
          <w:szCs w:val="20"/>
        </w:rPr>
        <w:t xml:space="preserve"> per arrivare alle varie famiglie di cilindri </w:t>
      </w:r>
      <w:r>
        <w:rPr>
          <w:rFonts w:ascii="Arial" w:hAnsi="Arial" w:cs="Arial"/>
          <w:sz w:val="20"/>
          <w:szCs w:val="20"/>
        </w:rPr>
        <w:t>senza stelo</w:t>
      </w:r>
      <w:r w:rsidR="00942654">
        <w:rPr>
          <w:rFonts w:ascii="Arial" w:hAnsi="Arial" w:cs="Arial"/>
          <w:sz w:val="20"/>
          <w:szCs w:val="20"/>
        </w:rPr>
        <w:t xml:space="preserve">. Peculiarità dei cilindri Metal Work è </w:t>
      </w:r>
      <w:proofErr w:type="gramStart"/>
      <w:r w:rsidR="00942654">
        <w:rPr>
          <w:rFonts w:ascii="Arial" w:hAnsi="Arial" w:cs="Arial"/>
          <w:sz w:val="20"/>
          <w:szCs w:val="20"/>
        </w:rPr>
        <w:t xml:space="preserve">che </w:t>
      </w:r>
      <w:r>
        <w:rPr>
          <w:rFonts w:ascii="Arial" w:hAnsi="Arial" w:cs="Arial"/>
          <w:sz w:val="20"/>
          <w:szCs w:val="20"/>
        </w:rPr>
        <w:t xml:space="preserve"> tutti</w:t>
      </w:r>
      <w:proofErr w:type="gramEnd"/>
      <w:r>
        <w:rPr>
          <w:rFonts w:ascii="Arial" w:hAnsi="Arial" w:cs="Arial"/>
          <w:sz w:val="20"/>
          <w:szCs w:val="20"/>
        </w:rPr>
        <w:t xml:space="preserve"> </w:t>
      </w:r>
      <w:r w:rsidR="00942654">
        <w:rPr>
          <w:rFonts w:ascii="Arial" w:hAnsi="Arial" w:cs="Arial"/>
          <w:sz w:val="20"/>
          <w:szCs w:val="20"/>
        </w:rPr>
        <w:t xml:space="preserve">vengono </w:t>
      </w:r>
      <w:r>
        <w:rPr>
          <w:rFonts w:ascii="Arial" w:hAnsi="Arial" w:cs="Arial"/>
          <w:sz w:val="20"/>
          <w:szCs w:val="20"/>
        </w:rPr>
        <w:t xml:space="preserve">forniti come </w:t>
      </w:r>
      <w:r w:rsidR="00942654">
        <w:rPr>
          <w:rFonts w:ascii="Arial" w:hAnsi="Arial" w:cs="Arial"/>
          <w:sz w:val="20"/>
          <w:szCs w:val="20"/>
        </w:rPr>
        <w:t xml:space="preserve">codice standard </w:t>
      </w:r>
      <w:r>
        <w:rPr>
          <w:rFonts w:ascii="Arial" w:hAnsi="Arial" w:cs="Arial"/>
          <w:sz w:val="20"/>
          <w:szCs w:val="20"/>
        </w:rPr>
        <w:t>con corse realizzate al millimetro; vi sono poi gli attuatori rotanti delle serie R1, R2, R3 e DAPK, per le varie esigenze di carico e regolazione; svariate serie di pinze a due e tre griffe, tra le quali ricordiamo le ultime nate, ovvero le serie di precisione P</w:t>
      </w:r>
      <w:r w:rsidR="00942654">
        <w:rPr>
          <w:rFonts w:ascii="Arial" w:hAnsi="Arial" w:cs="Arial"/>
          <w:sz w:val="20"/>
          <w:szCs w:val="20"/>
        </w:rPr>
        <w:t>3</w:t>
      </w:r>
      <w:r>
        <w:rPr>
          <w:rFonts w:ascii="Arial" w:hAnsi="Arial" w:cs="Arial"/>
          <w:sz w:val="20"/>
          <w:szCs w:val="20"/>
        </w:rPr>
        <w:t xml:space="preserve"> e P</w:t>
      </w:r>
      <w:r w:rsidR="00942654">
        <w:rPr>
          <w:rFonts w:ascii="Arial" w:hAnsi="Arial" w:cs="Arial"/>
          <w:sz w:val="20"/>
          <w:szCs w:val="20"/>
        </w:rPr>
        <w:t>12</w:t>
      </w:r>
      <w:r>
        <w:rPr>
          <w:rFonts w:ascii="Arial" w:hAnsi="Arial" w:cs="Arial"/>
          <w:sz w:val="20"/>
          <w:szCs w:val="20"/>
        </w:rPr>
        <w:t xml:space="preserve">, con una gamma completa dalla taglia 40 alla taglia 100. </w:t>
      </w:r>
    </w:p>
    <w:p w:rsidR="000853D6" w:rsidRDefault="00106AD7">
      <w:pPr>
        <w:rPr>
          <w:rFonts w:ascii="Arial" w:hAnsi="Arial" w:cs="Arial"/>
          <w:sz w:val="20"/>
          <w:szCs w:val="20"/>
        </w:rPr>
      </w:pPr>
      <w:r>
        <w:rPr>
          <w:rFonts w:ascii="Arial" w:hAnsi="Arial" w:cs="Arial"/>
          <w:sz w:val="20"/>
          <w:szCs w:val="20"/>
        </w:rPr>
        <w:t>Ricordiamo infine che Metal Wor</w:t>
      </w:r>
      <w:r w:rsidR="006E0A29">
        <w:rPr>
          <w:rFonts w:ascii="Arial" w:hAnsi="Arial" w:cs="Arial"/>
          <w:sz w:val="20"/>
          <w:szCs w:val="20"/>
        </w:rPr>
        <w:t>k</w:t>
      </w:r>
      <w:r w:rsidR="00942654">
        <w:rPr>
          <w:rFonts w:ascii="Arial" w:hAnsi="Arial" w:cs="Arial"/>
          <w:sz w:val="20"/>
          <w:szCs w:val="20"/>
        </w:rPr>
        <w:t xml:space="preserve"> ed </w:t>
      </w:r>
      <w:proofErr w:type="spellStart"/>
      <w:r w:rsidR="00942654">
        <w:rPr>
          <w:rFonts w:ascii="Arial" w:hAnsi="Arial" w:cs="Arial"/>
          <w:sz w:val="20"/>
          <w:szCs w:val="20"/>
        </w:rPr>
        <w:t>Alfameccanica</w:t>
      </w:r>
      <w:proofErr w:type="spellEnd"/>
      <w:r w:rsidR="00942654">
        <w:rPr>
          <w:rFonts w:ascii="Arial" w:hAnsi="Arial" w:cs="Arial"/>
          <w:sz w:val="20"/>
          <w:szCs w:val="20"/>
        </w:rPr>
        <w:t xml:space="preserve"> (</w:t>
      </w:r>
      <w:r>
        <w:rPr>
          <w:rFonts w:ascii="Arial" w:hAnsi="Arial" w:cs="Arial"/>
          <w:sz w:val="20"/>
          <w:szCs w:val="20"/>
        </w:rPr>
        <w:t xml:space="preserve">azienda del gruppo </w:t>
      </w:r>
      <w:r w:rsidR="006E0A29">
        <w:rPr>
          <w:rFonts w:ascii="Arial" w:hAnsi="Arial" w:cs="Arial"/>
          <w:sz w:val="20"/>
          <w:szCs w:val="20"/>
        </w:rPr>
        <w:t>che si occupa di prodotti speciali</w:t>
      </w:r>
      <w:r w:rsidR="00942654">
        <w:rPr>
          <w:rFonts w:ascii="Arial" w:hAnsi="Arial" w:cs="Arial"/>
          <w:sz w:val="20"/>
          <w:szCs w:val="20"/>
        </w:rPr>
        <w:t>)</w:t>
      </w:r>
      <w:r w:rsidR="006E0A29">
        <w:rPr>
          <w:rFonts w:ascii="Arial" w:hAnsi="Arial" w:cs="Arial"/>
          <w:sz w:val="20"/>
          <w:szCs w:val="20"/>
        </w:rPr>
        <w:t>, progetta</w:t>
      </w:r>
      <w:r w:rsidR="00942654">
        <w:rPr>
          <w:rFonts w:ascii="Arial" w:hAnsi="Arial" w:cs="Arial"/>
          <w:sz w:val="20"/>
          <w:szCs w:val="20"/>
        </w:rPr>
        <w:t>no</w:t>
      </w:r>
      <w:r w:rsidR="006E0A29">
        <w:rPr>
          <w:rFonts w:ascii="Arial" w:hAnsi="Arial" w:cs="Arial"/>
          <w:sz w:val="20"/>
          <w:szCs w:val="20"/>
        </w:rPr>
        <w:t xml:space="preserve"> e realizza</w:t>
      </w:r>
      <w:r w:rsidR="00942654">
        <w:rPr>
          <w:rFonts w:ascii="Arial" w:hAnsi="Arial" w:cs="Arial"/>
          <w:sz w:val="20"/>
          <w:szCs w:val="20"/>
        </w:rPr>
        <w:t>no</w:t>
      </w:r>
      <w:r w:rsidR="006E0A29">
        <w:rPr>
          <w:rFonts w:ascii="Arial" w:hAnsi="Arial" w:cs="Arial"/>
          <w:sz w:val="20"/>
          <w:szCs w:val="20"/>
        </w:rPr>
        <w:t xml:space="preserve"> componenti realizzati su misura per le specifiche esigenze del cliente, spesso in attività di co-engineering con l’ufficio tecnico del committente.</w:t>
      </w:r>
    </w:p>
    <w:p w:rsidR="000853D6" w:rsidRDefault="000853D6">
      <w:pPr>
        <w:rPr>
          <w:rFonts w:ascii="Arial" w:hAnsi="Arial" w:cs="Arial"/>
          <w:sz w:val="20"/>
          <w:szCs w:val="20"/>
        </w:rPr>
      </w:pPr>
      <w:r>
        <w:rPr>
          <w:rFonts w:ascii="Arial" w:hAnsi="Arial" w:cs="Arial"/>
          <w:sz w:val="20"/>
          <w:szCs w:val="20"/>
        </w:rPr>
        <w:t>Sempre più spesso gli attuatori pneumatici vengono affiancati dai corrispettivi elettrici. In questo caso Metal Work propone i cilindri elettrici della serie Elektro ISO 15552, gli assi elettrici a vite della serie SK</w:t>
      </w:r>
      <w:r w:rsidR="00106AD7">
        <w:rPr>
          <w:rFonts w:ascii="Arial" w:hAnsi="Arial" w:cs="Arial"/>
          <w:sz w:val="20"/>
          <w:szCs w:val="20"/>
        </w:rPr>
        <w:t xml:space="preserve"> e quelli a cinghia delle serie BK, SHAK e SVAK (disponibili a singolo asse o nella configurazione a portale). </w:t>
      </w:r>
    </w:p>
    <w:p w:rsidR="00511E96" w:rsidRPr="000237C5" w:rsidRDefault="00511E96">
      <w:pPr>
        <w:rPr>
          <w:rFonts w:ascii="Arial" w:hAnsi="Arial" w:cs="Arial"/>
          <w:b/>
          <w:sz w:val="20"/>
          <w:szCs w:val="20"/>
        </w:rPr>
      </w:pPr>
      <w:r w:rsidRPr="000237C5">
        <w:rPr>
          <w:rFonts w:ascii="Arial" w:hAnsi="Arial" w:cs="Arial"/>
          <w:b/>
          <w:sz w:val="20"/>
          <w:szCs w:val="20"/>
        </w:rPr>
        <w:t>Immagine 3- Cilindri speciali e pinze serie P3 e P12</w:t>
      </w:r>
    </w:p>
    <w:p w:rsidR="00E64D0C" w:rsidRDefault="00E64D0C">
      <w:pPr>
        <w:rPr>
          <w:rFonts w:ascii="Arial" w:hAnsi="Arial" w:cs="Arial"/>
          <w:sz w:val="20"/>
          <w:szCs w:val="20"/>
        </w:rPr>
      </w:pPr>
      <w:r>
        <w:rPr>
          <w:rFonts w:ascii="Arial" w:hAnsi="Arial" w:cs="Arial"/>
          <w:sz w:val="20"/>
          <w:szCs w:val="20"/>
        </w:rPr>
        <w:t xml:space="preserve">A corollario dell’intero impianto vi sono componenti che non trovano una collocazione specifica, ma che possono essere utilizzati in maniera diffusa; </w:t>
      </w:r>
      <w:r w:rsidR="0058091A">
        <w:rPr>
          <w:rFonts w:ascii="Arial" w:hAnsi="Arial" w:cs="Arial"/>
          <w:sz w:val="20"/>
          <w:szCs w:val="20"/>
        </w:rPr>
        <w:t>ci riferiamo</w:t>
      </w:r>
      <w:r>
        <w:rPr>
          <w:rFonts w:ascii="Arial" w:hAnsi="Arial" w:cs="Arial"/>
          <w:sz w:val="20"/>
          <w:szCs w:val="20"/>
        </w:rPr>
        <w:t xml:space="preserve"> ad esempio ai raccordi pneumatici, componente spesso lasciato in secondo piano, ma che svolge la funzione principale di collegare tra loro i vari elementi dell’impianto. E’ fondamentale che sia sicuro ed affidabile, che agganci il tubo in maniera certa, ma che consenta anche uno sgancio facile ed agevole</w:t>
      </w:r>
      <w:r w:rsidR="0058091A">
        <w:rPr>
          <w:rFonts w:ascii="Arial" w:hAnsi="Arial" w:cs="Arial"/>
          <w:sz w:val="20"/>
          <w:szCs w:val="20"/>
        </w:rPr>
        <w:t>; tutte caratteristiche che ritroviamo ne</w:t>
      </w:r>
      <w:r>
        <w:rPr>
          <w:rFonts w:ascii="Arial" w:hAnsi="Arial" w:cs="Arial"/>
          <w:sz w:val="20"/>
          <w:szCs w:val="20"/>
        </w:rPr>
        <w:t>i nostri raccordi in ottone o in tecnopolimero, conosciuti da anni per l’elevata qualità e completezza di gamma</w:t>
      </w:r>
      <w:r w:rsidR="0058091A">
        <w:rPr>
          <w:rFonts w:ascii="Arial" w:hAnsi="Arial" w:cs="Arial"/>
          <w:sz w:val="20"/>
          <w:szCs w:val="20"/>
        </w:rPr>
        <w:t>. C</w:t>
      </w:r>
      <w:r>
        <w:rPr>
          <w:rFonts w:ascii="Arial" w:hAnsi="Arial" w:cs="Arial"/>
          <w:sz w:val="20"/>
          <w:szCs w:val="20"/>
        </w:rPr>
        <w:t>osì come la nostra linea di elementi funzionali Line On Line, che permettono di integrare direttamente sul tubo le principali funzioni di controllo pneumatico: valvola a 2 e 3 vie manuale, valvola a 3 vie elettrica, valvola di scarico rapido, strozzatore di flusso, regolatore di pressione e tanto altro ancora.</w:t>
      </w:r>
    </w:p>
    <w:p w:rsidR="00E64D0C" w:rsidRDefault="00E64D0C">
      <w:pPr>
        <w:rPr>
          <w:rFonts w:ascii="Arial" w:hAnsi="Arial" w:cs="Arial"/>
          <w:sz w:val="20"/>
          <w:szCs w:val="20"/>
        </w:rPr>
      </w:pPr>
      <w:r>
        <w:rPr>
          <w:rFonts w:ascii="Arial" w:hAnsi="Arial" w:cs="Arial"/>
          <w:sz w:val="20"/>
          <w:szCs w:val="20"/>
        </w:rPr>
        <w:t>Infine, tra l’intera gamma disponibile a catalogo, citiamo alcuni componenti particolari, comunemente utilizzati sulle macchine utensili, quali il moltiplicatore di pressione (booster) che viene utilizzato per avere localmente una pressione fino a 20 bar ed i regolatori di pressione</w:t>
      </w:r>
      <w:r w:rsidR="0058091A">
        <w:rPr>
          <w:rFonts w:ascii="Arial" w:hAnsi="Arial" w:cs="Arial"/>
          <w:sz w:val="20"/>
          <w:szCs w:val="20"/>
        </w:rPr>
        <w:t xml:space="preserve"> elettronici</w:t>
      </w:r>
      <w:r>
        <w:rPr>
          <w:rFonts w:ascii="Arial" w:hAnsi="Arial" w:cs="Arial"/>
          <w:sz w:val="20"/>
          <w:szCs w:val="20"/>
        </w:rPr>
        <w:t xml:space="preserve"> serie </w:t>
      </w:r>
      <w:proofErr w:type="spellStart"/>
      <w:r>
        <w:rPr>
          <w:rFonts w:ascii="Arial" w:hAnsi="Arial" w:cs="Arial"/>
          <w:sz w:val="20"/>
          <w:szCs w:val="20"/>
        </w:rPr>
        <w:t>Regtronic</w:t>
      </w:r>
      <w:proofErr w:type="spellEnd"/>
      <w:r>
        <w:rPr>
          <w:rFonts w:ascii="Arial" w:hAnsi="Arial" w:cs="Arial"/>
          <w:sz w:val="20"/>
          <w:szCs w:val="20"/>
        </w:rPr>
        <w:t xml:space="preserve"> che consentono la precisa regolazione del livello di pressione mediante un segnale analogico in tensione o in corrente, con portate che vanno da pochi Nl/</w:t>
      </w:r>
      <w:proofErr w:type="spellStart"/>
      <w:r>
        <w:rPr>
          <w:rFonts w:ascii="Arial" w:hAnsi="Arial" w:cs="Arial"/>
          <w:sz w:val="20"/>
          <w:szCs w:val="20"/>
        </w:rPr>
        <w:t>min</w:t>
      </w:r>
      <w:proofErr w:type="spellEnd"/>
      <w:r>
        <w:rPr>
          <w:rFonts w:ascii="Arial" w:hAnsi="Arial" w:cs="Arial"/>
          <w:sz w:val="20"/>
          <w:szCs w:val="20"/>
        </w:rPr>
        <w:t xml:space="preserve"> fino a oltre i 20.000 Nl/</w:t>
      </w:r>
      <w:proofErr w:type="spellStart"/>
      <w:r>
        <w:rPr>
          <w:rFonts w:ascii="Arial" w:hAnsi="Arial" w:cs="Arial"/>
          <w:sz w:val="20"/>
          <w:szCs w:val="20"/>
        </w:rPr>
        <w:t>min</w:t>
      </w:r>
      <w:proofErr w:type="spellEnd"/>
      <w:r>
        <w:rPr>
          <w:rFonts w:ascii="Arial" w:hAnsi="Arial" w:cs="Arial"/>
          <w:sz w:val="20"/>
          <w:szCs w:val="20"/>
        </w:rPr>
        <w:t xml:space="preserve"> a seconda del modello.</w:t>
      </w:r>
    </w:p>
    <w:p w:rsidR="00E64D0C" w:rsidRDefault="00E64D0C">
      <w:pPr>
        <w:rPr>
          <w:rFonts w:ascii="Arial" w:hAnsi="Arial" w:cs="Arial"/>
          <w:sz w:val="20"/>
          <w:szCs w:val="20"/>
        </w:rPr>
      </w:pPr>
    </w:p>
    <w:p w:rsidR="00BB791A" w:rsidRPr="000237C5" w:rsidRDefault="00BB791A" w:rsidP="00BB791A">
      <w:pPr>
        <w:rPr>
          <w:rFonts w:ascii="Arial" w:hAnsi="Arial" w:cs="Arial"/>
          <w:b/>
          <w:sz w:val="20"/>
          <w:szCs w:val="20"/>
        </w:rPr>
      </w:pPr>
      <w:r w:rsidRPr="000237C5">
        <w:rPr>
          <w:rFonts w:ascii="Arial" w:hAnsi="Arial" w:cs="Arial"/>
          <w:b/>
          <w:sz w:val="20"/>
          <w:szCs w:val="20"/>
        </w:rPr>
        <w:lastRenderedPageBreak/>
        <w:t xml:space="preserve">Immagine </w:t>
      </w:r>
      <w:r>
        <w:rPr>
          <w:rFonts w:ascii="Arial" w:hAnsi="Arial" w:cs="Arial"/>
          <w:b/>
          <w:sz w:val="20"/>
          <w:szCs w:val="20"/>
        </w:rPr>
        <w:t>4</w:t>
      </w:r>
      <w:r w:rsidRPr="000237C5">
        <w:rPr>
          <w:rFonts w:ascii="Arial" w:hAnsi="Arial" w:cs="Arial"/>
          <w:b/>
          <w:sz w:val="20"/>
          <w:szCs w:val="20"/>
        </w:rPr>
        <w:t xml:space="preserve">- </w:t>
      </w:r>
      <w:r>
        <w:rPr>
          <w:rFonts w:ascii="Arial" w:hAnsi="Arial" w:cs="Arial"/>
          <w:b/>
          <w:sz w:val="20"/>
          <w:szCs w:val="20"/>
        </w:rPr>
        <w:t>Raccordi</w:t>
      </w:r>
      <w:r w:rsidR="00E1357F">
        <w:rPr>
          <w:rFonts w:ascii="Arial" w:hAnsi="Arial" w:cs="Arial"/>
          <w:b/>
          <w:sz w:val="20"/>
          <w:szCs w:val="20"/>
        </w:rPr>
        <w:t xml:space="preserve"> e componenti Line On Line Metal Work</w:t>
      </w:r>
    </w:p>
    <w:p w:rsidR="00D818AD" w:rsidRDefault="00E64D0C" w:rsidP="00D0402F">
      <w:pPr>
        <w:rPr>
          <w:rFonts w:ascii="Arial" w:hAnsi="Arial" w:cs="Arial"/>
          <w:b/>
          <w:sz w:val="20"/>
          <w:szCs w:val="20"/>
        </w:rPr>
      </w:pPr>
      <w:r>
        <w:rPr>
          <w:rFonts w:ascii="Arial" w:hAnsi="Arial" w:cs="Arial"/>
          <w:sz w:val="20"/>
          <w:szCs w:val="20"/>
        </w:rPr>
        <w:t xml:space="preserve"> </w:t>
      </w:r>
      <w:r w:rsidR="00DF7F57">
        <w:br/>
      </w:r>
      <w:r w:rsidR="00D818AD">
        <w:rPr>
          <w:rFonts w:ascii="Arial" w:hAnsi="Arial" w:cs="Arial"/>
          <w:b/>
          <w:sz w:val="20"/>
          <w:szCs w:val="20"/>
        </w:rPr>
        <w:t xml:space="preserve">Corrado </w:t>
      </w:r>
      <w:proofErr w:type="spellStart"/>
      <w:r w:rsidR="00D818AD">
        <w:rPr>
          <w:rFonts w:ascii="Arial" w:hAnsi="Arial" w:cs="Arial"/>
          <w:b/>
          <w:sz w:val="20"/>
          <w:szCs w:val="20"/>
        </w:rPr>
        <w:t>Tamiozzo</w:t>
      </w:r>
      <w:proofErr w:type="spellEnd"/>
    </w:p>
    <w:p w:rsidR="00D818AD" w:rsidRPr="00D818AD" w:rsidRDefault="00D818AD" w:rsidP="00D0402F">
      <w:pPr>
        <w:rPr>
          <w:rFonts w:ascii="Arial" w:hAnsi="Arial" w:cs="Arial"/>
          <w:b/>
          <w:sz w:val="20"/>
          <w:szCs w:val="20"/>
        </w:rPr>
      </w:pPr>
      <w:r>
        <w:rPr>
          <w:rFonts w:ascii="Arial" w:hAnsi="Arial" w:cs="Arial"/>
          <w:b/>
          <w:sz w:val="20"/>
          <w:szCs w:val="20"/>
        </w:rPr>
        <w:t>Metal Work SpA</w:t>
      </w:r>
      <w:bookmarkStart w:id="0" w:name="_GoBack"/>
      <w:bookmarkEnd w:id="0"/>
    </w:p>
    <w:sectPr w:rsidR="00D818AD" w:rsidRPr="00D818AD" w:rsidSect="00DA7C0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283"/>
  <w:characterSpacingControl w:val="doNotCompress"/>
  <w:compat>
    <w:compatSetting w:name="compatibilityMode" w:uri="http://schemas.microsoft.com/office/word" w:val="12"/>
  </w:compat>
  <w:rsids>
    <w:rsidRoot w:val="00DF7F57"/>
    <w:rsid w:val="000121F1"/>
    <w:rsid w:val="000237C5"/>
    <w:rsid w:val="00082D77"/>
    <w:rsid w:val="000853D6"/>
    <w:rsid w:val="000B09CB"/>
    <w:rsid w:val="001019C5"/>
    <w:rsid w:val="00106AD7"/>
    <w:rsid w:val="0015419A"/>
    <w:rsid w:val="00192FCC"/>
    <w:rsid w:val="001B0BFB"/>
    <w:rsid w:val="001D6021"/>
    <w:rsid w:val="001E3D4B"/>
    <w:rsid w:val="00206611"/>
    <w:rsid w:val="00251D05"/>
    <w:rsid w:val="002B291A"/>
    <w:rsid w:val="002B7621"/>
    <w:rsid w:val="002D1C8E"/>
    <w:rsid w:val="002E417C"/>
    <w:rsid w:val="00307304"/>
    <w:rsid w:val="0031698F"/>
    <w:rsid w:val="00330C6D"/>
    <w:rsid w:val="003510A1"/>
    <w:rsid w:val="00374EE4"/>
    <w:rsid w:val="003F389C"/>
    <w:rsid w:val="004839B0"/>
    <w:rsid w:val="00495E4C"/>
    <w:rsid w:val="004C58F7"/>
    <w:rsid w:val="004D5F9F"/>
    <w:rsid w:val="004E2257"/>
    <w:rsid w:val="00511E96"/>
    <w:rsid w:val="00525F8E"/>
    <w:rsid w:val="005475CA"/>
    <w:rsid w:val="0058091A"/>
    <w:rsid w:val="00597694"/>
    <w:rsid w:val="005F1CD0"/>
    <w:rsid w:val="0060018B"/>
    <w:rsid w:val="006325F9"/>
    <w:rsid w:val="006378B5"/>
    <w:rsid w:val="006519AD"/>
    <w:rsid w:val="006A6568"/>
    <w:rsid w:val="006E0A29"/>
    <w:rsid w:val="006E4465"/>
    <w:rsid w:val="006E68D0"/>
    <w:rsid w:val="007207A4"/>
    <w:rsid w:val="007575D6"/>
    <w:rsid w:val="00793C12"/>
    <w:rsid w:val="007A0737"/>
    <w:rsid w:val="007A248B"/>
    <w:rsid w:val="007E70F4"/>
    <w:rsid w:val="008025D8"/>
    <w:rsid w:val="00814563"/>
    <w:rsid w:val="00824025"/>
    <w:rsid w:val="00847187"/>
    <w:rsid w:val="008770EF"/>
    <w:rsid w:val="008B0B2E"/>
    <w:rsid w:val="008F0E86"/>
    <w:rsid w:val="00942654"/>
    <w:rsid w:val="00950DF4"/>
    <w:rsid w:val="009570CE"/>
    <w:rsid w:val="009635A8"/>
    <w:rsid w:val="00975794"/>
    <w:rsid w:val="009F54C2"/>
    <w:rsid w:val="00A07926"/>
    <w:rsid w:val="00A91B36"/>
    <w:rsid w:val="00AF453A"/>
    <w:rsid w:val="00B63E9D"/>
    <w:rsid w:val="00B737EC"/>
    <w:rsid w:val="00B839F6"/>
    <w:rsid w:val="00BB6E00"/>
    <w:rsid w:val="00BB791A"/>
    <w:rsid w:val="00BC652D"/>
    <w:rsid w:val="00BE747E"/>
    <w:rsid w:val="00C16D58"/>
    <w:rsid w:val="00C331B9"/>
    <w:rsid w:val="00C368A7"/>
    <w:rsid w:val="00C544B5"/>
    <w:rsid w:val="00C57CFC"/>
    <w:rsid w:val="00C86BB0"/>
    <w:rsid w:val="00C95422"/>
    <w:rsid w:val="00CC2B76"/>
    <w:rsid w:val="00CC3165"/>
    <w:rsid w:val="00CF01C7"/>
    <w:rsid w:val="00D0402F"/>
    <w:rsid w:val="00D2220A"/>
    <w:rsid w:val="00D46592"/>
    <w:rsid w:val="00D818AD"/>
    <w:rsid w:val="00DA7C0E"/>
    <w:rsid w:val="00DF7F57"/>
    <w:rsid w:val="00E03EC0"/>
    <w:rsid w:val="00E03F31"/>
    <w:rsid w:val="00E074BB"/>
    <w:rsid w:val="00E1357F"/>
    <w:rsid w:val="00E20745"/>
    <w:rsid w:val="00E64D0C"/>
    <w:rsid w:val="00E66A16"/>
    <w:rsid w:val="00EB3B10"/>
    <w:rsid w:val="00EC4FDE"/>
    <w:rsid w:val="00EF0EC7"/>
    <w:rsid w:val="00EF69CE"/>
    <w:rsid w:val="00F35389"/>
    <w:rsid w:val="00F44AE9"/>
    <w:rsid w:val="00F650D0"/>
    <w:rsid w:val="00F80E94"/>
    <w:rsid w:val="00F86B81"/>
    <w:rsid w:val="00FA0DF7"/>
    <w:rsid w:val="00FC17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6BFAE7-9AFE-4463-BF18-8E138C16C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A7C0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D040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D0F8A-A869-4AA0-BD34-498D8695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3</Pages>
  <Words>1365</Words>
  <Characters>7786</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9133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prg17</dc:creator>
  <cp:lastModifiedBy>Stagista 002</cp:lastModifiedBy>
  <cp:revision>40</cp:revision>
  <dcterms:created xsi:type="dcterms:W3CDTF">2018-07-20T13:49:00Z</dcterms:created>
  <dcterms:modified xsi:type="dcterms:W3CDTF">2018-11-09T14:33:00Z</dcterms:modified>
</cp:coreProperties>
</file>